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166"/>
        <w:gridCol w:w="5184"/>
      </w:tblGrid>
      <w:tr w:rsidR="00B9462B" w14:paraId="321EFFCA" w14:textId="77777777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A18" w14:textId="77777777" w:rsidR="00B9462B" w:rsidRDefault="00B00E2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SMP</w:t>
            </w:r>
          </w:p>
          <w:p w14:paraId="7B14B69D" w14:textId="77777777"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4AE9474" w14:textId="77777777"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14:paraId="188203E1" w14:textId="77777777" w:rsidR="00B9462B" w:rsidRDefault="00B9462B"/>
          <w:p w14:paraId="4EDB8B21" w14:textId="77777777" w:rsidR="00B00E22" w:rsidRDefault="00B00E22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(5 Freedoms for Animals)</w:t>
            </w:r>
          </w:p>
          <w:p w14:paraId="57755A43" w14:textId="77777777" w:rsidR="00B00E22" w:rsidRPr="00B00E22" w:rsidRDefault="00B00E22" w:rsidP="00B00E22"/>
          <w:p w14:paraId="4C149E0C" w14:textId="77777777" w:rsidR="00B9462B" w:rsidRPr="00AB509F" w:rsidRDefault="00B9462B">
            <w:pPr>
              <w:pStyle w:val="Heading1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Utama:</w:t>
            </w:r>
            <w:r w:rsidR="00AB50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Menghubungkan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 w:rsidR="00AB509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E0006CE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1DB82" w14:textId="77777777"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14:paraId="726D1FA4" w14:textId="77777777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212" w14:textId="77777777" w:rsidR="00B9462B" w:rsidRDefault="00AB509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Kegiatan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9462B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DED16A3" w14:textId="77777777" w:rsidR="00B9462B" w:rsidRDefault="00AB509F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melihat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isu-isu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keswan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B00E22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="00B00E22">
              <w:rPr>
                <w:rFonts w:ascii="Arial" w:hAnsi="Arial" w:cs="Arial"/>
                <w:sz w:val="18"/>
                <w:szCs w:val="18"/>
              </w:rPr>
              <w:t xml:space="preserve"> oleh guru</w:t>
            </w:r>
          </w:p>
          <w:p w14:paraId="6B8A4CD8" w14:textId="77777777" w:rsidR="00B9462B" w:rsidRDefault="00B00E22" w:rsidP="009131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menghubungkan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</w:p>
          <w:p w14:paraId="33B2EE4F" w14:textId="77777777"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462B" w14:paraId="64C1B961" w14:textId="77777777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9B3" w14:textId="77777777"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Apakah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hewan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sekitarmu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sudah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mendapatkan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</w:t>
            </w:r>
            <w:proofErr w:type="spellStart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kebebasan</w:t>
            </w:r>
            <w:proofErr w:type="spellEnd"/>
            <w:r w:rsidR="00B00E2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14A3A370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14:paraId="61F34D9D" w14:textId="77777777" w:rsidTr="00B9462B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931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Waktu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BD36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14:paraId="325A8FC7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8C40" w14:textId="77777777" w:rsidR="00B9462B" w:rsidRDefault="00B9462B" w:rsidP="007E79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 w:rsidR="00F51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F51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</w:p>
        </w:tc>
      </w:tr>
      <w:tr w:rsidR="00B9462B" w14:paraId="5139B7D6" w14:textId="77777777" w:rsidTr="00B9462B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C1F" w14:textId="77777777" w:rsidR="00B9462B" w:rsidRDefault="00B946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Teks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DBF42A" w14:textId="77777777" w:rsidR="00B9462B" w:rsidRDefault="00B946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32E679" w14:textId="77777777"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kebebasan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untuk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sangat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mudah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dipenuhi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Mereka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hanya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perlu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makanan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baik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minum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bersih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dirawat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disayangi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dan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dijadikan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anggota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keluarga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Tapi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ayo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lihat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sekeliling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apakah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kamu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lihat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sudah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mendapatkan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 xml:space="preserve"> 5 </w:t>
            </w:r>
            <w:proofErr w:type="spellStart"/>
            <w:r w:rsidR="00B00E22">
              <w:rPr>
                <w:rFonts w:ascii="Arial" w:hAnsi="Arial" w:cs="Arial"/>
                <w:bCs/>
                <w:sz w:val="18"/>
                <w:szCs w:val="18"/>
              </w:rPr>
              <w:t>kebebasannya</w:t>
            </w:r>
            <w:proofErr w:type="spellEnd"/>
            <w:r w:rsidR="00B00E22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00C06310" w14:textId="77777777"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BA4" w14:textId="77777777"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9BC8093" w14:textId="77777777"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9D5F4B" w14:textId="77777777" w:rsidR="00F51BEB" w:rsidRDefault="00F51BEB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14:paraId="135D9C90" w14:textId="77777777" w:rsidR="00F51BEB" w:rsidRDefault="00B00E22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beberapa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 w:rsidR="00F51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  <w:p w14:paraId="094BEB66" w14:textId="77777777" w:rsidR="00F51BEB" w:rsidRDefault="00F51BEB" w:rsidP="00F51BE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lihat</w:t>
            </w:r>
            <w:proofErr w:type="spellEnd"/>
          </w:p>
          <w:p w14:paraId="40926C8A" w14:textId="77777777" w:rsidR="00F51BEB" w:rsidRDefault="00F51BEB" w:rsidP="00F51BE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memasukkan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menurut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terpenuhi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5AC4B8" w14:textId="77777777" w:rsidR="00F51BEB" w:rsidRPr="00F51BEB" w:rsidRDefault="00F51BEB" w:rsidP="00F51BE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bersama-sama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462B" w14:paraId="758ADB96" w14:textId="77777777" w:rsidTr="00B94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6349" w14:textId="77777777"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B97F" w14:textId="77777777"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12FE5AD" w14:textId="77777777" w:rsidR="007E79C0" w:rsidRDefault="00F51BEB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dasar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</w:tc>
      </w:tr>
      <w:tr w:rsidR="00B9462B" w14:paraId="4722EB28" w14:textId="77777777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D1B" w14:textId="77777777"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BF8D923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14:paraId="44AEF5F2" w14:textId="77777777" w:rsidR="00B9462B" w:rsidRDefault="00B9462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1E23DA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Formal</w:t>
            </w:r>
          </w:p>
          <w:p w14:paraId="2A521AFE" w14:textId="77777777" w:rsidR="00B9462B" w:rsidRDefault="00F51BE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14:paraId="2AE24FFA" w14:textId="77777777" w:rsidR="00F51BEB" w:rsidRDefault="00F51BEB" w:rsidP="00F51BE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14:paraId="6C834151" w14:textId="77777777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65C" w14:textId="77777777"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62BEF52" w14:textId="77777777" w:rsidR="00B9462B" w:rsidRDefault="00F51B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</w:p>
          <w:p w14:paraId="4E88E399" w14:textId="77777777" w:rsidR="00F51BEB" w:rsidRDefault="00F51B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</w:p>
          <w:p w14:paraId="74903102" w14:textId="77777777" w:rsidR="00F51BEB" w:rsidRDefault="00F51B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14:paraId="5AB4FE0E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14:paraId="458412A3" w14:textId="77777777" w:rsidTr="00B9462B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F4A" w14:textId="77777777"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14:paraId="42848BDC" w14:textId="77777777" w:rsidR="00B9462B" w:rsidRDefault="00F5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mengganti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keadaan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sekitarnya</w:t>
            </w:r>
            <w:proofErr w:type="spellEnd"/>
          </w:p>
          <w:p w14:paraId="71F656AE" w14:textId="77777777" w:rsidR="00F51BEB" w:rsidRDefault="00F5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berupa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pelanggaran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temukan</w:t>
            </w:r>
            <w:proofErr w:type="spellEnd"/>
          </w:p>
          <w:p w14:paraId="1268474D" w14:textId="77777777"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CBE3DC" w14:textId="77777777" w:rsidR="00946029" w:rsidRDefault="00946029"/>
    <w:p w14:paraId="06F1574D" w14:textId="77777777" w:rsidR="00F51BEB" w:rsidRDefault="00F51BEB"/>
    <w:p w14:paraId="73AED97F" w14:textId="77777777" w:rsidR="00F51BEB" w:rsidRDefault="00F51BEB"/>
    <w:p w14:paraId="15DAC3A4" w14:textId="77777777" w:rsidR="00F51BEB" w:rsidRDefault="00F51BEB"/>
    <w:p w14:paraId="049030A4" w14:textId="77777777" w:rsidR="00F51BEB" w:rsidRDefault="00F51BEB"/>
    <w:p w14:paraId="2AA6B0B0" w14:textId="77777777" w:rsidR="00F51BEB" w:rsidRDefault="00F51BEB"/>
    <w:p w14:paraId="57D510C0" w14:textId="77777777" w:rsidR="00F51BEB" w:rsidRDefault="00F51BEB"/>
    <w:p w14:paraId="23F07429" w14:textId="77777777" w:rsidR="00F51BEB" w:rsidRDefault="00F51BEB"/>
    <w:p w14:paraId="5AA51DA3" w14:textId="77777777" w:rsidR="00F51BEB" w:rsidRDefault="00F51BEB"/>
    <w:p w14:paraId="0B6EE0C4" w14:textId="77777777" w:rsidR="00F51BEB" w:rsidRDefault="005D6EA8" w:rsidP="00F51BEB">
      <w:pPr>
        <w:jc w:val="center"/>
      </w:pPr>
      <w:r>
        <w:lastRenderedPageBreak/>
        <w:t>PERHATIKAN GAMBAR DAN JELASKAN APA YANG TERJADI</w:t>
      </w:r>
    </w:p>
    <w:p w14:paraId="37B17DEB" w14:textId="77777777" w:rsidR="005D6EA8" w:rsidRDefault="005D6EA8" w:rsidP="00F51BEB">
      <w:pPr>
        <w:jc w:val="center"/>
      </w:pPr>
      <w:r>
        <w:t>TULIS JAWABANMU DI BAWAH GAMBAR</w:t>
      </w:r>
    </w:p>
    <w:p w14:paraId="2F387B7C" w14:textId="77777777" w:rsidR="005D6EA8" w:rsidRDefault="005D6EA8" w:rsidP="00F51B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2834"/>
        <w:gridCol w:w="3430"/>
      </w:tblGrid>
      <w:tr w:rsidR="008C2AA7" w14:paraId="490A1C0E" w14:textId="77777777" w:rsidTr="005D6EA8">
        <w:tc>
          <w:tcPr>
            <w:tcW w:w="3138" w:type="dxa"/>
          </w:tcPr>
          <w:p w14:paraId="24E61918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DA73B42" wp14:editId="03990F39">
                  <wp:extent cx="152400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6320a167da1c539c0f1211dbf436c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2A5D676A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1E9B2AF" wp14:editId="1D78A729">
                  <wp:extent cx="1103474" cy="122189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DEDO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093" cy="122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5C55221A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B1A397" wp14:editId="11DDAD94">
                  <wp:extent cx="1261825" cy="1135417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deb46f7801b27107ef754a2f387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38" cy="1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7" w14:paraId="6C9E72F2" w14:textId="77777777" w:rsidTr="005D6EA8">
        <w:tc>
          <w:tcPr>
            <w:tcW w:w="3138" w:type="dxa"/>
          </w:tcPr>
          <w:p w14:paraId="23E33269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58B274" wp14:editId="65C2BBA5">
                  <wp:extent cx="1323975" cy="12445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wded-fishbowl-full-fish-fishees-fifteen-yellow-orange-cute-fishes-illustration-467212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4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5E119A25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A588EC" wp14:editId="3B82C81C">
                  <wp:extent cx="1600200" cy="1200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25c4b1f906d84d580871404c2edb1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64535987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43B61C" wp14:editId="77AE2523">
                  <wp:extent cx="2041082" cy="952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_2_macaws_flying_2_540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782" cy="9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7" w14:paraId="77CEE3BE" w14:textId="77777777" w:rsidTr="005D6EA8">
        <w:tc>
          <w:tcPr>
            <w:tcW w:w="3138" w:type="dxa"/>
          </w:tcPr>
          <w:p w14:paraId="15ACA521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D3AF2A" wp14:editId="49F3DD69">
                  <wp:extent cx="1700729" cy="120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t-outdoor-rabbit-hutch-how-to-build-an-for-winter-choi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29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1B47962B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81E86D" wp14:editId="31BE6AED">
                  <wp:extent cx="1009650" cy="122246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47" cy="122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2458A56C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18CAF4" wp14:editId="5F2EF012">
                  <wp:extent cx="1723540" cy="1314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16" cy="1315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7" w14:paraId="13916940" w14:textId="77777777" w:rsidTr="005D6EA8">
        <w:tc>
          <w:tcPr>
            <w:tcW w:w="3138" w:type="dxa"/>
          </w:tcPr>
          <w:p w14:paraId="5703E31D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BCBF14" wp14:editId="31FB2241">
                  <wp:extent cx="1682399" cy="10953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99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4B2CA960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5DF61A" wp14:editId="51B6F8CB">
                  <wp:extent cx="1552575" cy="1478321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7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0B6A998D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3736A2C" wp14:editId="2DBCFF70">
                  <wp:extent cx="1466850" cy="1483614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key-wearing-suit-painting-png-clip-art-thumbnai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7" w14:paraId="4BAD929F" w14:textId="77777777" w:rsidTr="005D6EA8">
        <w:tc>
          <w:tcPr>
            <w:tcW w:w="3138" w:type="dxa"/>
          </w:tcPr>
          <w:p w14:paraId="4C7F8A7A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6A0436E" wp14:editId="0D47A157">
                  <wp:extent cx="1407647" cy="13716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61"/>
                          <a:stretch/>
                        </pic:blipFill>
                        <pic:spPr bwMode="auto">
                          <a:xfrm>
                            <a:off x="0" y="0"/>
                            <a:ext cx="1409700" cy="1373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53F03612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00539EF" wp14:editId="338C498F">
                  <wp:extent cx="942975" cy="1466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415742E1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EED495" wp14:editId="105E259C">
                  <wp:extent cx="1771650" cy="112455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2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A7" w14:paraId="47BAE336" w14:textId="77777777" w:rsidTr="005D6EA8">
        <w:tc>
          <w:tcPr>
            <w:tcW w:w="3138" w:type="dxa"/>
          </w:tcPr>
          <w:p w14:paraId="5CDEB248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6D57E1C" wp14:editId="4753A0A2">
                  <wp:extent cx="1809750" cy="1099674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9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14:paraId="666A49CC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4643FC" wp14:editId="18AB1249">
                  <wp:extent cx="1619250" cy="1457553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66" b="5907"/>
                          <a:stretch/>
                        </pic:blipFill>
                        <pic:spPr bwMode="auto">
                          <a:xfrm>
                            <a:off x="0" y="0"/>
                            <a:ext cx="1619250" cy="145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169E088E" w14:textId="77777777" w:rsidR="00F51BEB" w:rsidRDefault="008C2AA7" w:rsidP="00F51BEB">
            <w:pPr>
              <w:spacing w:line="6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E9382F" wp14:editId="0F1D4FB9">
                  <wp:extent cx="1604647" cy="1360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3e5b8f493d5a20efdbf3695e241ae3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24"/>
                          <a:stretch/>
                        </pic:blipFill>
                        <pic:spPr bwMode="auto">
                          <a:xfrm>
                            <a:off x="0" y="0"/>
                            <a:ext cx="1605473" cy="136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B6E39" w14:textId="77777777" w:rsidR="00F51BEB" w:rsidRDefault="00F51BEB" w:rsidP="00F51BEB">
      <w:pPr>
        <w:jc w:val="center"/>
      </w:pPr>
    </w:p>
    <w:p w14:paraId="36B07838" w14:textId="77777777" w:rsidR="005D6EA8" w:rsidRDefault="005D6EA8" w:rsidP="00F51BEB">
      <w:pPr>
        <w:jc w:val="center"/>
      </w:pPr>
    </w:p>
    <w:p w14:paraId="2B00CB52" w14:textId="77777777" w:rsidR="005D6EA8" w:rsidRDefault="005D6EA8" w:rsidP="00F51BEB">
      <w:pPr>
        <w:jc w:val="center"/>
      </w:pPr>
    </w:p>
    <w:p w14:paraId="5884CD7F" w14:textId="77777777" w:rsidR="005D6EA8" w:rsidRDefault="005D6EA8" w:rsidP="00F51BEB">
      <w:pPr>
        <w:jc w:val="center"/>
      </w:pPr>
    </w:p>
    <w:p w14:paraId="79CC70A0" w14:textId="77777777" w:rsidR="005D6EA8" w:rsidRDefault="005D6EA8" w:rsidP="00F51BEB">
      <w:pPr>
        <w:jc w:val="center"/>
      </w:pPr>
    </w:p>
    <w:p w14:paraId="3309B51E" w14:textId="77777777" w:rsidR="005D6EA8" w:rsidRDefault="005D6EA8" w:rsidP="00F51BEB">
      <w:pPr>
        <w:jc w:val="center"/>
      </w:pPr>
    </w:p>
    <w:p w14:paraId="167617A4" w14:textId="77777777" w:rsidR="005D6EA8" w:rsidRDefault="005D6EA8" w:rsidP="00F51BEB">
      <w:pPr>
        <w:jc w:val="center"/>
      </w:pPr>
    </w:p>
    <w:p w14:paraId="4B75BCF4" w14:textId="77777777" w:rsidR="005D6EA8" w:rsidRDefault="005D6EA8" w:rsidP="00F51BEB">
      <w:pPr>
        <w:jc w:val="center"/>
      </w:pPr>
    </w:p>
    <w:p w14:paraId="7EDEB654" w14:textId="77777777" w:rsidR="005D6EA8" w:rsidRDefault="005D6EA8" w:rsidP="00F51BEB">
      <w:pPr>
        <w:jc w:val="center"/>
      </w:pPr>
    </w:p>
    <w:p w14:paraId="41059E9D" w14:textId="77777777" w:rsidR="005D6EA8" w:rsidRDefault="005D6EA8" w:rsidP="00F51BEB">
      <w:pPr>
        <w:jc w:val="center"/>
      </w:pPr>
    </w:p>
    <w:p w14:paraId="0FA2CEAC" w14:textId="77777777" w:rsidR="005D6EA8" w:rsidRDefault="005D6EA8" w:rsidP="00F51BEB">
      <w:pPr>
        <w:jc w:val="center"/>
      </w:pPr>
    </w:p>
    <w:p w14:paraId="73DF4398" w14:textId="77777777" w:rsidR="005D6EA8" w:rsidRDefault="005D6EA8" w:rsidP="00F51BEB">
      <w:pPr>
        <w:jc w:val="center"/>
      </w:pPr>
    </w:p>
    <w:p w14:paraId="57311760" w14:textId="77777777" w:rsidR="005D6EA8" w:rsidRDefault="005D6EA8" w:rsidP="00F51BEB">
      <w:pPr>
        <w:jc w:val="center"/>
      </w:pPr>
    </w:p>
    <w:p w14:paraId="115AB324" w14:textId="77777777" w:rsidR="005D6EA8" w:rsidRDefault="005D6EA8" w:rsidP="00F51BEB">
      <w:pPr>
        <w:jc w:val="center"/>
      </w:pPr>
    </w:p>
    <w:p w14:paraId="5F9729D1" w14:textId="77777777" w:rsidR="005D6EA8" w:rsidRDefault="005D6EA8" w:rsidP="00F51BEB">
      <w:pPr>
        <w:jc w:val="center"/>
      </w:pPr>
    </w:p>
    <w:p w14:paraId="452C2A8A" w14:textId="77777777" w:rsidR="005D6EA8" w:rsidRDefault="005D6EA8" w:rsidP="00F51BEB">
      <w:pPr>
        <w:jc w:val="center"/>
      </w:pPr>
    </w:p>
    <w:p w14:paraId="4A68D463" w14:textId="77777777" w:rsidR="005D6EA8" w:rsidRDefault="005D6EA8" w:rsidP="00F51BEB">
      <w:pPr>
        <w:jc w:val="center"/>
      </w:pPr>
    </w:p>
    <w:p w14:paraId="32A8B527" w14:textId="77777777" w:rsidR="005D6EA8" w:rsidRDefault="005D6EA8" w:rsidP="00F51BEB">
      <w:pPr>
        <w:jc w:val="center"/>
      </w:pPr>
    </w:p>
    <w:p w14:paraId="0D3A752F" w14:textId="77777777" w:rsidR="005D6EA8" w:rsidRDefault="005D6EA8" w:rsidP="00F51BEB">
      <w:pPr>
        <w:jc w:val="center"/>
      </w:pPr>
    </w:p>
    <w:p w14:paraId="16AE41A7" w14:textId="77777777" w:rsidR="005D6EA8" w:rsidRDefault="005D6EA8" w:rsidP="00F51BEB">
      <w:pPr>
        <w:jc w:val="center"/>
      </w:pPr>
    </w:p>
    <w:p w14:paraId="36195246" w14:textId="77777777" w:rsidR="005D6EA8" w:rsidRDefault="005D6EA8" w:rsidP="00F51BEB">
      <w:pPr>
        <w:jc w:val="center"/>
      </w:pPr>
    </w:p>
    <w:p w14:paraId="04762086" w14:textId="77777777" w:rsidR="005D6EA8" w:rsidRDefault="005D6EA8" w:rsidP="00F51BEB">
      <w:pPr>
        <w:jc w:val="center"/>
      </w:pPr>
    </w:p>
    <w:p w14:paraId="42CA6708" w14:textId="77777777" w:rsidR="005D6EA8" w:rsidRDefault="005D6EA8" w:rsidP="00F51BEB">
      <w:pPr>
        <w:jc w:val="center"/>
      </w:pPr>
    </w:p>
    <w:p w14:paraId="69DF7A24" w14:textId="77777777" w:rsidR="005D6EA8" w:rsidRDefault="005D6EA8" w:rsidP="00F51BEB">
      <w:pPr>
        <w:jc w:val="center"/>
      </w:pPr>
    </w:p>
    <w:p w14:paraId="3D5DA7EC" w14:textId="77777777" w:rsidR="005D6EA8" w:rsidRDefault="005D6EA8" w:rsidP="00F51BEB">
      <w:pPr>
        <w:jc w:val="center"/>
      </w:pPr>
    </w:p>
    <w:p w14:paraId="4CFFD157" w14:textId="77777777" w:rsidR="005D6EA8" w:rsidRDefault="005D6EA8" w:rsidP="00F51BEB">
      <w:pPr>
        <w:jc w:val="center"/>
      </w:pPr>
    </w:p>
    <w:p w14:paraId="0D0ED0D3" w14:textId="77777777" w:rsidR="005D6EA8" w:rsidRDefault="005D6EA8" w:rsidP="00F51BEB">
      <w:pPr>
        <w:jc w:val="center"/>
      </w:pPr>
    </w:p>
    <w:p w14:paraId="0C6DD671" w14:textId="77777777" w:rsidR="005D6EA8" w:rsidRDefault="005D6EA8" w:rsidP="00F51B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05"/>
        <w:gridCol w:w="3105"/>
      </w:tblGrid>
      <w:tr w:rsidR="005D6EA8" w:rsidRPr="005D6EA8" w14:paraId="43741806" w14:textId="77777777" w:rsidTr="005D6EA8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71D5" w14:textId="77777777" w:rsidR="005D6EA8" w:rsidRPr="005D6EA8" w:rsidRDefault="005D6EA8" w:rsidP="00F51BEB">
            <w:pPr>
              <w:jc w:val="center"/>
              <w:rPr>
                <w:rFonts w:ascii="Aharoni" w:hAnsi="Aharoni" w:cs="Aharoni"/>
              </w:rPr>
            </w:pPr>
            <w:r w:rsidRPr="005D6EA8">
              <w:rPr>
                <w:rFonts w:ascii="Aharoni" w:hAnsi="Aharoni" w:cs="Aharoni"/>
              </w:rPr>
              <w:t>FIVE FREEDOM</w:t>
            </w:r>
          </w:p>
          <w:p w14:paraId="60C3EED7" w14:textId="77777777" w:rsidR="005D6EA8" w:rsidRPr="005D6EA8" w:rsidRDefault="005D6EA8" w:rsidP="00F51BEB">
            <w:pPr>
              <w:jc w:val="center"/>
              <w:rPr>
                <w:rFonts w:ascii="Aharoni" w:hAnsi="Aharoni" w:cs="Aharoni"/>
              </w:rPr>
            </w:pPr>
            <w:r w:rsidRPr="005D6EA8">
              <w:rPr>
                <w:rFonts w:ascii="Aharoni" w:hAnsi="Aharoni" w:cs="Aharoni"/>
              </w:rPr>
              <w:t>WORKSHEET</w:t>
            </w:r>
          </w:p>
          <w:p w14:paraId="57AE8EB0" w14:textId="77777777" w:rsidR="005D6EA8" w:rsidRPr="005D6EA8" w:rsidRDefault="005D6EA8" w:rsidP="00F51BEB">
            <w:pPr>
              <w:jc w:val="center"/>
              <w:rPr>
                <w:rFonts w:ascii="Aharoni" w:hAnsi="Aharoni" w:cs="Aharoni"/>
              </w:rPr>
            </w:pPr>
            <w:r w:rsidRPr="005D6EA8">
              <w:rPr>
                <w:rFonts w:ascii="Aharoni" w:hAnsi="Aharoni" w:cs="Aharoni"/>
              </w:rPr>
              <w:t>NAME: _________________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14:paraId="5EA4D4F2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748A2E0A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74152593" w14:textId="77777777" w:rsidR="00947CD8" w:rsidRDefault="005D6EA8" w:rsidP="00F51BEB">
            <w:pPr>
              <w:jc w:val="center"/>
              <w:rPr>
                <w:rFonts w:ascii="Aharoni" w:hAnsi="Aharoni" w:cs="Aharoni"/>
              </w:rPr>
            </w:pPr>
            <w:r w:rsidRPr="005D6EA8">
              <w:rPr>
                <w:rFonts w:ascii="Aharoni" w:hAnsi="Aharoni" w:cs="Aharoni"/>
              </w:rPr>
              <w:t>TERPENUHI</w:t>
            </w:r>
          </w:p>
          <w:p w14:paraId="6A4F60A0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023ACD72" w14:textId="77777777" w:rsidR="00947CD8" w:rsidRPr="005D6EA8" w:rsidRDefault="00947CD8" w:rsidP="00F51BEB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3192" w:type="dxa"/>
          </w:tcPr>
          <w:p w14:paraId="24E8306F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7A96D7A2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07DB535F" w14:textId="77777777" w:rsidR="00947CD8" w:rsidRDefault="005D6EA8" w:rsidP="00F51BEB">
            <w:pPr>
              <w:jc w:val="center"/>
              <w:rPr>
                <w:rFonts w:ascii="Aharoni" w:hAnsi="Aharoni" w:cs="Aharoni"/>
              </w:rPr>
            </w:pPr>
            <w:r w:rsidRPr="005D6EA8">
              <w:rPr>
                <w:rFonts w:ascii="Aharoni" w:hAnsi="Aharoni" w:cs="Aharoni"/>
              </w:rPr>
              <w:t>TIDAK TERPENUHI</w:t>
            </w:r>
          </w:p>
          <w:p w14:paraId="041A1E2F" w14:textId="77777777" w:rsidR="00947CD8" w:rsidRDefault="00947CD8" w:rsidP="00F51BEB">
            <w:pPr>
              <w:jc w:val="center"/>
              <w:rPr>
                <w:rFonts w:ascii="Aharoni" w:hAnsi="Aharoni" w:cs="Aharoni"/>
              </w:rPr>
            </w:pPr>
          </w:p>
          <w:p w14:paraId="7904AD2A" w14:textId="77777777" w:rsidR="00947CD8" w:rsidRPr="005D6EA8" w:rsidRDefault="00947CD8" w:rsidP="00F51BEB">
            <w:pPr>
              <w:jc w:val="center"/>
              <w:rPr>
                <w:rFonts w:ascii="Aharoni" w:hAnsi="Aharoni" w:cs="Aharoni"/>
              </w:rPr>
            </w:pPr>
          </w:p>
        </w:tc>
      </w:tr>
      <w:tr w:rsidR="00947CD8" w:rsidRPr="005D6EA8" w14:paraId="18A7F018" w14:textId="77777777" w:rsidTr="00947CD8">
        <w:tc>
          <w:tcPr>
            <w:tcW w:w="3192" w:type="dxa"/>
            <w:tcBorders>
              <w:top w:val="single" w:sz="4" w:space="0" w:color="auto"/>
              <w:bottom w:val="dashed" w:sz="4" w:space="0" w:color="auto"/>
            </w:tcBorders>
          </w:tcPr>
          <w:p w14:paraId="57CA6A15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  <w:proofErr w:type="spellStart"/>
            <w:r w:rsidRPr="005D6EA8">
              <w:rPr>
                <w:rFonts w:ascii="Aharoni" w:hAnsi="Aharoni" w:cs="Aharoni"/>
              </w:rPr>
              <w:t>Bebas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dari</w:t>
            </w:r>
            <w:proofErr w:type="spellEnd"/>
            <w:r w:rsidRPr="005D6EA8">
              <w:rPr>
                <w:rFonts w:ascii="Aharoni" w:hAnsi="Aharoni" w:cs="Aharoni"/>
              </w:rPr>
              <w:t xml:space="preserve"> rasa </w:t>
            </w:r>
            <w:proofErr w:type="spellStart"/>
            <w:r w:rsidRPr="005D6EA8">
              <w:rPr>
                <w:rFonts w:ascii="Aharoni" w:hAnsi="Aharoni" w:cs="Aharoni"/>
              </w:rPr>
              <w:t>lapar</w:t>
            </w:r>
            <w:proofErr w:type="spellEnd"/>
            <w:r w:rsidRPr="005D6EA8">
              <w:rPr>
                <w:rFonts w:ascii="Aharoni" w:hAnsi="Aharoni" w:cs="Aharoni"/>
              </w:rPr>
              <w:t xml:space="preserve"> dan </w:t>
            </w:r>
            <w:proofErr w:type="spellStart"/>
            <w:r w:rsidRPr="005D6EA8">
              <w:rPr>
                <w:rFonts w:ascii="Aharoni" w:hAnsi="Aharoni" w:cs="Aharoni"/>
              </w:rPr>
              <w:t>haus</w:t>
            </w:r>
            <w:proofErr w:type="spellEnd"/>
          </w:p>
        </w:tc>
        <w:tc>
          <w:tcPr>
            <w:tcW w:w="3192" w:type="dxa"/>
            <w:vMerge w:val="restart"/>
          </w:tcPr>
          <w:p w14:paraId="0B54818C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3FA8A23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7D9235FB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6D2DD325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120A211D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29A513F4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3CFB36E1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C753B45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86F7E44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384BB305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B1FA91F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</w:tr>
      <w:tr w:rsidR="00947CD8" w:rsidRPr="00947CD8" w14:paraId="72F578D5" w14:textId="77777777" w:rsidTr="00947CD8">
        <w:tc>
          <w:tcPr>
            <w:tcW w:w="3192" w:type="dxa"/>
            <w:tcBorders>
              <w:top w:val="dashed" w:sz="4" w:space="0" w:color="auto"/>
            </w:tcBorders>
          </w:tcPr>
          <w:p w14:paraId="7DB2766C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Hewan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harus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mendapatkan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makan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dan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minuman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yang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bersih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dan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sehat</w:t>
            </w:r>
            <w:proofErr w:type="spellEnd"/>
          </w:p>
        </w:tc>
        <w:tc>
          <w:tcPr>
            <w:tcW w:w="3192" w:type="dxa"/>
            <w:vMerge/>
          </w:tcPr>
          <w:p w14:paraId="427605CB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  <w:tc>
          <w:tcPr>
            <w:tcW w:w="3192" w:type="dxa"/>
            <w:vMerge/>
          </w:tcPr>
          <w:p w14:paraId="44C920A0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</w:tr>
      <w:tr w:rsidR="00947CD8" w:rsidRPr="005D6EA8" w14:paraId="1F3320E2" w14:textId="77777777" w:rsidTr="00947CD8">
        <w:tc>
          <w:tcPr>
            <w:tcW w:w="3192" w:type="dxa"/>
            <w:tcBorders>
              <w:bottom w:val="dashed" w:sz="4" w:space="0" w:color="auto"/>
            </w:tcBorders>
          </w:tcPr>
          <w:p w14:paraId="4E2973FF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  <w:proofErr w:type="spellStart"/>
            <w:r w:rsidRPr="005D6EA8">
              <w:rPr>
                <w:rFonts w:ascii="Aharoni" w:hAnsi="Aharoni" w:cs="Aharoni"/>
              </w:rPr>
              <w:t>Bebas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dari</w:t>
            </w:r>
            <w:proofErr w:type="spellEnd"/>
            <w:r w:rsidRPr="005D6EA8">
              <w:rPr>
                <w:rFonts w:ascii="Aharoni" w:hAnsi="Aharoni" w:cs="Aharoni"/>
              </w:rPr>
              <w:t xml:space="preserve"> rasa </w:t>
            </w:r>
            <w:proofErr w:type="spellStart"/>
            <w:r w:rsidRPr="005D6EA8">
              <w:rPr>
                <w:rFonts w:ascii="Aharoni" w:hAnsi="Aharoni" w:cs="Aharoni"/>
              </w:rPr>
              <w:t>takut</w:t>
            </w:r>
            <w:proofErr w:type="spellEnd"/>
            <w:r w:rsidRPr="005D6EA8">
              <w:rPr>
                <w:rFonts w:ascii="Aharoni" w:hAnsi="Aharoni" w:cs="Aharoni"/>
              </w:rPr>
              <w:t xml:space="preserve"> dan </w:t>
            </w:r>
            <w:proofErr w:type="spellStart"/>
            <w:r w:rsidRPr="005D6EA8">
              <w:rPr>
                <w:rFonts w:ascii="Aharoni" w:hAnsi="Aharoni" w:cs="Aharoni"/>
              </w:rPr>
              <w:t>tertekan</w:t>
            </w:r>
            <w:proofErr w:type="spellEnd"/>
          </w:p>
          <w:p w14:paraId="2753D7C7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5689B479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7BDD7539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79E701CA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2E3CACC7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68BD14A6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38CE13A6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54D49DFF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7BBE1F8B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7CD0484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</w:tr>
      <w:tr w:rsidR="00947CD8" w:rsidRPr="00947CD8" w14:paraId="22AA490B" w14:textId="77777777" w:rsidTr="00947CD8">
        <w:tc>
          <w:tcPr>
            <w:tcW w:w="3192" w:type="dxa"/>
            <w:tcBorders>
              <w:top w:val="dashed" w:sz="4" w:space="0" w:color="auto"/>
            </w:tcBorders>
          </w:tcPr>
          <w:p w14:paraId="07814B48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Hewan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harus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merasa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aman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dan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nyaman</w:t>
            </w:r>
            <w:proofErr w:type="spellEnd"/>
          </w:p>
        </w:tc>
        <w:tc>
          <w:tcPr>
            <w:tcW w:w="3192" w:type="dxa"/>
            <w:vMerge/>
          </w:tcPr>
          <w:p w14:paraId="0631C015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  <w:tc>
          <w:tcPr>
            <w:tcW w:w="3192" w:type="dxa"/>
            <w:vMerge/>
          </w:tcPr>
          <w:p w14:paraId="3DA29E93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</w:tr>
      <w:tr w:rsidR="00947CD8" w:rsidRPr="005D6EA8" w14:paraId="514FCBCD" w14:textId="77777777" w:rsidTr="00947CD8">
        <w:tc>
          <w:tcPr>
            <w:tcW w:w="3192" w:type="dxa"/>
            <w:tcBorders>
              <w:bottom w:val="dashed" w:sz="4" w:space="0" w:color="auto"/>
            </w:tcBorders>
          </w:tcPr>
          <w:p w14:paraId="79C0E417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  <w:proofErr w:type="spellStart"/>
            <w:r w:rsidRPr="005D6EA8">
              <w:rPr>
                <w:rFonts w:ascii="Aharoni" w:hAnsi="Aharoni" w:cs="Aharoni"/>
              </w:rPr>
              <w:t>Bebas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dari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sakit</w:t>
            </w:r>
            <w:proofErr w:type="spellEnd"/>
            <w:r w:rsidRPr="005D6EA8">
              <w:rPr>
                <w:rFonts w:ascii="Aharoni" w:hAnsi="Aharoni" w:cs="Aharoni"/>
              </w:rPr>
              <w:t xml:space="preserve">, </w:t>
            </w:r>
            <w:proofErr w:type="spellStart"/>
            <w:r w:rsidRPr="005D6EA8">
              <w:rPr>
                <w:rFonts w:ascii="Aharoni" w:hAnsi="Aharoni" w:cs="Aharoni"/>
              </w:rPr>
              <w:t>cedera</w:t>
            </w:r>
            <w:proofErr w:type="spellEnd"/>
            <w:r w:rsidRPr="005D6EA8">
              <w:rPr>
                <w:rFonts w:ascii="Aharoni" w:hAnsi="Aharoni" w:cs="Aharoni"/>
              </w:rPr>
              <w:t xml:space="preserve"> dan </w:t>
            </w:r>
            <w:proofErr w:type="spellStart"/>
            <w:r w:rsidRPr="005D6EA8">
              <w:rPr>
                <w:rFonts w:ascii="Aharoni" w:hAnsi="Aharoni" w:cs="Aharoni"/>
              </w:rPr>
              <w:t>luka</w:t>
            </w:r>
            <w:proofErr w:type="spellEnd"/>
          </w:p>
        </w:tc>
        <w:tc>
          <w:tcPr>
            <w:tcW w:w="3192" w:type="dxa"/>
            <w:vMerge w:val="restart"/>
          </w:tcPr>
          <w:p w14:paraId="77FB2FED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7A6A94C0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65D97B1D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635500FE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F13FAF9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C8FEF1C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8D4D80B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2870F3CA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10456567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</w:tr>
      <w:tr w:rsidR="00947CD8" w:rsidRPr="00947CD8" w14:paraId="3C0973AD" w14:textId="77777777" w:rsidTr="00947CD8">
        <w:tc>
          <w:tcPr>
            <w:tcW w:w="3192" w:type="dxa"/>
            <w:tcBorders>
              <w:top w:val="dashed" w:sz="4" w:space="0" w:color="auto"/>
            </w:tcBorders>
          </w:tcPr>
          <w:p w14:paraId="7D4A57D4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Hewan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harus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diperhatikan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kesehatannyaagar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terhindar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dari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penyakit</w:t>
            </w:r>
            <w:proofErr w:type="spellEnd"/>
          </w:p>
        </w:tc>
        <w:tc>
          <w:tcPr>
            <w:tcW w:w="3192" w:type="dxa"/>
            <w:vMerge/>
          </w:tcPr>
          <w:p w14:paraId="2818507C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  <w:tc>
          <w:tcPr>
            <w:tcW w:w="3192" w:type="dxa"/>
            <w:vMerge/>
          </w:tcPr>
          <w:p w14:paraId="47D47140" w14:textId="77777777" w:rsidR="00947CD8" w:rsidRPr="00947CD8" w:rsidRDefault="00947CD8" w:rsidP="005D6EA8">
            <w:pPr>
              <w:rPr>
                <w:rFonts w:ascii="Arial Rounded MT Bold" w:hAnsi="Arial Rounded MT Bold" w:cs="Aharoni"/>
              </w:rPr>
            </w:pPr>
          </w:p>
        </w:tc>
      </w:tr>
      <w:tr w:rsidR="00947CD8" w:rsidRPr="005D6EA8" w14:paraId="0B6DECDD" w14:textId="77777777" w:rsidTr="00947CD8">
        <w:tc>
          <w:tcPr>
            <w:tcW w:w="3192" w:type="dxa"/>
            <w:tcBorders>
              <w:bottom w:val="dashed" w:sz="4" w:space="0" w:color="auto"/>
            </w:tcBorders>
          </w:tcPr>
          <w:p w14:paraId="51A77C01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  <w:proofErr w:type="spellStart"/>
            <w:r w:rsidRPr="005D6EA8">
              <w:rPr>
                <w:rFonts w:ascii="Aharoni" w:hAnsi="Aharoni" w:cs="Aharoni"/>
              </w:rPr>
              <w:t>Bebas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dari</w:t>
            </w:r>
            <w:proofErr w:type="spellEnd"/>
            <w:r w:rsidRPr="005D6EA8">
              <w:rPr>
                <w:rFonts w:ascii="Aharoni" w:hAnsi="Aharoni" w:cs="Aharoni"/>
              </w:rPr>
              <w:t xml:space="preserve"> rasa </w:t>
            </w:r>
            <w:proofErr w:type="spellStart"/>
            <w:r w:rsidRPr="005D6EA8">
              <w:rPr>
                <w:rFonts w:ascii="Aharoni" w:hAnsi="Aharoni" w:cs="Aharoni"/>
              </w:rPr>
              <w:t>tidak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nyaman</w:t>
            </w:r>
            <w:proofErr w:type="spellEnd"/>
          </w:p>
          <w:p w14:paraId="214D0922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23641DDE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52DA902F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25DA404E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0E1B306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2D9DB9FC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16F4B2FE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48387D3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4FE836C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33046A93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4B7966EA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</w:tr>
      <w:tr w:rsidR="00947CD8" w:rsidRPr="00947CD8" w14:paraId="6F552BD1" w14:textId="77777777" w:rsidTr="00947CD8">
        <w:tc>
          <w:tcPr>
            <w:tcW w:w="3192" w:type="dxa"/>
            <w:tcBorders>
              <w:top w:val="dashed" w:sz="4" w:space="0" w:color="auto"/>
            </w:tcBorders>
          </w:tcPr>
          <w:p w14:paraId="13248333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Hewan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harus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memiliki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tempat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tinggal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layak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dan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bersih</w:t>
            </w:r>
            <w:proofErr w:type="spellEnd"/>
          </w:p>
        </w:tc>
        <w:tc>
          <w:tcPr>
            <w:tcW w:w="3192" w:type="dxa"/>
            <w:vMerge/>
          </w:tcPr>
          <w:p w14:paraId="7AC9F5BE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</w:p>
        </w:tc>
        <w:tc>
          <w:tcPr>
            <w:tcW w:w="3192" w:type="dxa"/>
            <w:vMerge/>
          </w:tcPr>
          <w:p w14:paraId="30E57F66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</w:p>
        </w:tc>
      </w:tr>
      <w:tr w:rsidR="00947CD8" w:rsidRPr="005D6EA8" w14:paraId="616D0E14" w14:textId="77777777" w:rsidTr="00947CD8">
        <w:tc>
          <w:tcPr>
            <w:tcW w:w="3192" w:type="dxa"/>
            <w:tcBorders>
              <w:bottom w:val="dashed" w:sz="4" w:space="0" w:color="auto"/>
            </w:tcBorders>
          </w:tcPr>
          <w:p w14:paraId="317EE0DF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  <w:proofErr w:type="spellStart"/>
            <w:r w:rsidRPr="005D6EA8">
              <w:rPr>
                <w:rFonts w:ascii="Aharoni" w:hAnsi="Aharoni" w:cs="Aharoni"/>
              </w:rPr>
              <w:t>Bebas</w:t>
            </w:r>
            <w:proofErr w:type="spellEnd"/>
            <w:r w:rsidRPr="005D6EA8">
              <w:rPr>
                <w:rFonts w:ascii="Aharoni" w:hAnsi="Aharoni" w:cs="Aharoni"/>
              </w:rPr>
              <w:t xml:space="preserve"> </w:t>
            </w:r>
            <w:proofErr w:type="spellStart"/>
            <w:r w:rsidRPr="005D6EA8">
              <w:rPr>
                <w:rFonts w:ascii="Aharoni" w:hAnsi="Aharoni" w:cs="Aharoni"/>
              </w:rPr>
              <w:t>berperilaku</w:t>
            </w:r>
            <w:proofErr w:type="spellEnd"/>
            <w:r w:rsidRPr="005D6EA8">
              <w:rPr>
                <w:rFonts w:ascii="Aharoni" w:hAnsi="Aharoni" w:cs="Aharoni"/>
              </w:rPr>
              <w:t xml:space="preserve"> normal</w:t>
            </w:r>
          </w:p>
        </w:tc>
        <w:tc>
          <w:tcPr>
            <w:tcW w:w="3192" w:type="dxa"/>
            <w:vMerge w:val="restart"/>
          </w:tcPr>
          <w:p w14:paraId="6B858CDF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  <w:tc>
          <w:tcPr>
            <w:tcW w:w="3192" w:type="dxa"/>
            <w:vMerge w:val="restart"/>
          </w:tcPr>
          <w:p w14:paraId="7D7A3A3F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5519912D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50E342CA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39861840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685D130F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55B10F0C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49B2F15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5069E56F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993C4FE" w14:textId="77777777" w:rsidR="00947CD8" w:rsidRDefault="00947CD8" w:rsidP="005D6EA8">
            <w:pPr>
              <w:rPr>
                <w:rFonts w:ascii="Aharoni" w:hAnsi="Aharoni" w:cs="Aharoni"/>
              </w:rPr>
            </w:pPr>
          </w:p>
          <w:p w14:paraId="04F90CCF" w14:textId="77777777" w:rsidR="00947CD8" w:rsidRPr="005D6EA8" w:rsidRDefault="00947CD8" w:rsidP="005D6EA8">
            <w:pPr>
              <w:rPr>
                <w:rFonts w:ascii="Aharoni" w:hAnsi="Aharoni" w:cs="Aharoni"/>
              </w:rPr>
            </w:pPr>
          </w:p>
        </w:tc>
      </w:tr>
      <w:tr w:rsidR="00947CD8" w:rsidRPr="00947CD8" w14:paraId="6A89C276" w14:textId="77777777" w:rsidTr="00947CD8">
        <w:tc>
          <w:tcPr>
            <w:tcW w:w="3192" w:type="dxa"/>
            <w:tcBorders>
              <w:top w:val="dashed" w:sz="4" w:space="0" w:color="auto"/>
            </w:tcBorders>
          </w:tcPr>
          <w:p w14:paraId="2FC20DE7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Hewan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harus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dibiarkan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berperilaku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sesuai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dengan</w:t>
            </w:r>
            <w:proofErr w:type="spellEnd"/>
            <w:r w:rsidRPr="00947CD8">
              <w:rPr>
                <w:rFonts w:ascii="Arial Rounded MT Bold" w:hAnsi="Arial Rounded MT Bold" w:cs="Aharoni"/>
                <w:sz w:val="20"/>
              </w:rPr>
              <w:t xml:space="preserve"> </w:t>
            </w:r>
            <w:proofErr w:type="spellStart"/>
            <w:r w:rsidRPr="00947CD8">
              <w:rPr>
                <w:rFonts w:ascii="Arial Rounded MT Bold" w:hAnsi="Arial Rounded MT Bold" w:cs="Aharoni"/>
                <w:sz w:val="20"/>
              </w:rPr>
              <w:t>sifatnya</w:t>
            </w:r>
            <w:proofErr w:type="spellEnd"/>
          </w:p>
        </w:tc>
        <w:tc>
          <w:tcPr>
            <w:tcW w:w="3192" w:type="dxa"/>
            <w:vMerge/>
          </w:tcPr>
          <w:p w14:paraId="429C1B54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</w:p>
        </w:tc>
        <w:tc>
          <w:tcPr>
            <w:tcW w:w="3192" w:type="dxa"/>
            <w:vMerge/>
          </w:tcPr>
          <w:p w14:paraId="79D13922" w14:textId="77777777" w:rsidR="00947CD8" w:rsidRPr="00947CD8" w:rsidRDefault="00947CD8" w:rsidP="005D6EA8">
            <w:pPr>
              <w:rPr>
                <w:rFonts w:ascii="Arial Rounded MT Bold" w:hAnsi="Arial Rounded MT Bold" w:cs="Aharoni"/>
                <w:sz w:val="20"/>
              </w:rPr>
            </w:pPr>
          </w:p>
        </w:tc>
      </w:tr>
    </w:tbl>
    <w:p w14:paraId="41F62579" w14:textId="77777777" w:rsidR="005D6EA8" w:rsidRDefault="005D6EA8" w:rsidP="00F51BEB">
      <w:pPr>
        <w:jc w:val="center"/>
      </w:pPr>
    </w:p>
    <w:p w14:paraId="1B086F6C" w14:textId="77777777" w:rsidR="005D6EA8" w:rsidRDefault="005D6EA8" w:rsidP="00F51BEB">
      <w:pPr>
        <w:jc w:val="center"/>
      </w:pPr>
    </w:p>
    <w:sectPr w:rsidR="005D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C"/>
    <w:rsid w:val="00175789"/>
    <w:rsid w:val="00500BCC"/>
    <w:rsid w:val="005D6EA8"/>
    <w:rsid w:val="007E79C0"/>
    <w:rsid w:val="00811CF0"/>
    <w:rsid w:val="008C2AA7"/>
    <w:rsid w:val="00946029"/>
    <w:rsid w:val="00947CD8"/>
    <w:rsid w:val="00AB509F"/>
    <w:rsid w:val="00B00E22"/>
    <w:rsid w:val="00B9462B"/>
    <w:rsid w:val="00BD363E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4E5"/>
  <w15:docId w15:val="{4F57C447-2038-4C74-90B0-C446C692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cerian</cp:lastModifiedBy>
  <cp:revision>2</cp:revision>
  <dcterms:created xsi:type="dcterms:W3CDTF">2021-03-11T08:01:00Z</dcterms:created>
  <dcterms:modified xsi:type="dcterms:W3CDTF">2021-03-11T08:01:00Z</dcterms:modified>
</cp:coreProperties>
</file>